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B5FD669"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176938">
        <w:rPr>
          <w:rFonts w:ascii="Times New Roman" w:hAnsi="Times New Roman" w:cs="Times New Roman"/>
          <w:highlight w:val="yellow"/>
          <w:u w:val="single"/>
        </w:rPr>
        <w:t>4</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36080C">
        <w:rPr>
          <w:rFonts w:ascii="Times New Roman" w:hAnsi="Times New Roman" w:cs="Times New Roman"/>
          <w:sz w:val="32"/>
          <w:szCs w:val="32"/>
          <w:highlight w:val="yellow"/>
          <w:u w:val="single"/>
        </w:rPr>
        <w:t>Tue</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176938">
        <w:rPr>
          <w:rFonts w:ascii="Times New Roman" w:hAnsi="Times New Roman" w:cs="Times New Roman"/>
          <w:sz w:val="32"/>
          <w:szCs w:val="32"/>
          <w:highlight w:val="yellow"/>
          <w:u w:val="single"/>
        </w:rPr>
        <w:t>23</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525D2651" w14:textId="77777777" w:rsidR="00176938" w:rsidRPr="00176938" w:rsidRDefault="00176938" w:rsidP="00176938">
      <w:pPr>
        <w:rPr>
          <w:rFonts w:ascii="Times New Roman" w:hAnsi="Times New Roman" w:cs="Times New Roman"/>
          <w:sz w:val="22"/>
          <w:szCs w:val="22"/>
        </w:rPr>
      </w:pPr>
      <w:r w:rsidRPr="00176938">
        <w:rPr>
          <w:rFonts w:ascii="Times New Roman" w:hAnsi="Times New Roman" w:cs="Times New Roman"/>
          <w:sz w:val="22"/>
          <w:szCs w:val="22"/>
        </w:rPr>
        <w:t>Which type of evaluation is more convenient for evaluation in criminal justice settings?</w:t>
      </w:r>
    </w:p>
    <w:p w14:paraId="24960163" w14:textId="77777777" w:rsidR="00176938" w:rsidRPr="00176938" w:rsidRDefault="00176938" w:rsidP="00176938">
      <w:pPr>
        <w:rPr>
          <w:rFonts w:ascii="Times New Roman" w:hAnsi="Times New Roman" w:cs="Times New Roman"/>
          <w:sz w:val="22"/>
          <w:szCs w:val="22"/>
        </w:rPr>
      </w:pPr>
    </w:p>
    <w:p w14:paraId="1E0376B7" w14:textId="77178D86" w:rsidR="00D10729" w:rsidRDefault="005B1D04" w:rsidP="00344486">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 ONLY</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7F8AB7AC" w14:textId="20171424" w:rsidR="0036080C" w:rsidRPr="00176938" w:rsidRDefault="00344486" w:rsidP="0036080C">
      <w:pPr>
        <w:shd w:val="clear" w:color="auto" w:fill="FFFFFF"/>
        <w:jc w:val="both"/>
        <w:rPr>
          <w:rFonts w:ascii="Times New Roman" w:hAnsi="Times New Roman" w:cs="Times New Roman"/>
          <w:color w:val="00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sidR="00176938" w:rsidRPr="00176938">
        <w:rPr>
          <w:rFonts w:ascii="Times New Roman" w:hAnsi="Times New Roman" w:cs="Times New Roman"/>
          <w:color w:val="FF0000"/>
          <w:sz w:val="36"/>
          <w:szCs w:val="36"/>
          <w:bdr w:val="none" w:sz="0" w:space="0" w:color="auto" w:frame="1"/>
        </w:rPr>
        <w:t>8</w:t>
      </w:r>
      <w:r w:rsidRPr="00176938">
        <w:rPr>
          <w:rFonts w:ascii="Times New Roman" w:hAnsi="Times New Roman" w:cs="Times New Roman"/>
          <w:color w:val="FF0000"/>
          <w:sz w:val="36"/>
          <w:szCs w:val="36"/>
          <w:bdr w:val="none" w:sz="0" w:space="0" w:color="auto" w:frame="1"/>
        </w:rPr>
        <w:t>:</w:t>
      </w:r>
      <w:r w:rsidRPr="00176938">
        <w:rPr>
          <w:rFonts w:ascii="Times New Roman" w:hAnsi="Times New Roman" w:cs="Times New Roman"/>
          <w:color w:val="000000"/>
          <w:sz w:val="36"/>
          <w:szCs w:val="36"/>
          <w:bdr w:val="none" w:sz="0" w:space="0" w:color="auto" w:frame="1"/>
        </w:rPr>
        <w:t xml:space="preserve"> </w:t>
      </w:r>
    </w:p>
    <w:p w14:paraId="30277EB0" w14:textId="77777777" w:rsidR="00AF6B4D" w:rsidRPr="00AF6B4D" w:rsidRDefault="00AF6B4D" w:rsidP="00AF6B4D">
      <w:pPr>
        <w:jc w:val="both"/>
        <w:rPr>
          <w:rFonts w:ascii="Times New Roman" w:hAnsi="Times New Roman" w:cs="Times New Roman"/>
          <w:sz w:val="22"/>
          <w:szCs w:val="22"/>
        </w:rPr>
      </w:pPr>
    </w:p>
    <w:p w14:paraId="576AA5F4" w14:textId="70C655F2" w:rsidR="00344486" w:rsidRPr="00344486" w:rsidRDefault="00344486" w:rsidP="00344486">
      <w:pPr>
        <w:jc w:val="both"/>
        <w:rPr>
          <w:rFonts w:ascii="Times New Roman" w:hAnsi="Times New Roman" w:cs="Times New Roman"/>
          <w:sz w:val="22"/>
          <w:szCs w:val="22"/>
        </w:rPr>
      </w:pPr>
      <w:r w:rsidRPr="00344486">
        <w:rPr>
          <w:rFonts w:ascii="Times New Roman" w:hAnsi="Times New Roman" w:cs="Times New Roman"/>
          <w:sz w:val="22"/>
          <w:szCs w:val="22"/>
          <w:highlight w:val="yellow"/>
        </w:rPr>
        <w:t>Book 2:</w:t>
      </w:r>
      <w:r w:rsidRPr="00344486">
        <w:rPr>
          <w:rFonts w:ascii="Times New Roman" w:hAnsi="Times New Roman" w:cs="Times New Roman"/>
          <w:sz w:val="22"/>
          <w:szCs w:val="22"/>
        </w:rPr>
        <w:t xml:space="preserve">     </w:t>
      </w:r>
      <w:r w:rsidRPr="00344486">
        <w:rPr>
          <w:rFonts w:ascii="Times New Roman" w:hAnsi="Times New Roman" w:cs="Times New Roman"/>
          <w:i/>
          <w:iCs/>
          <w:sz w:val="22"/>
          <w:szCs w:val="22"/>
        </w:rPr>
        <w:t>Practical Program Evaluation for Criminal Justice</w:t>
      </w:r>
      <w:r>
        <w:rPr>
          <w:rFonts w:ascii="Times New Roman" w:hAnsi="Times New Roman" w:cs="Times New Roman"/>
          <w:i/>
          <w:iCs/>
          <w:sz w:val="22"/>
          <w:szCs w:val="22"/>
        </w:rPr>
        <w:t>.</w:t>
      </w:r>
      <w:r w:rsidRPr="00344486">
        <w:rPr>
          <w:rFonts w:ascii="Times New Roman" w:hAnsi="Times New Roman" w:cs="Times New Roman"/>
          <w:sz w:val="22"/>
          <w:szCs w:val="22"/>
        </w:rPr>
        <w:t xml:space="preserve"> Gennaro F. Vito &amp; George E. Higgins Anderson Publishing, 2015 ISBN# 978-1-4557-7770-9</w:t>
      </w:r>
    </w:p>
    <w:p w14:paraId="4FAB1DB2" w14:textId="306C7C1A" w:rsidR="00344486" w:rsidRPr="00176938" w:rsidRDefault="00344486" w:rsidP="00344486">
      <w:pPr>
        <w:jc w:val="both"/>
        <w:rPr>
          <w:rFonts w:ascii="Times New Roman" w:hAnsi="Times New Roman" w:cs="Times New Roman"/>
          <w:sz w:val="36"/>
          <w:szCs w:val="36"/>
        </w:rPr>
      </w:pPr>
      <w:r w:rsidRPr="00176938">
        <w:rPr>
          <w:rFonts w:ascii="Times New Roman" w:hAnsi="Times New Roman" w:cs="Times New Roman"/>
          <w:color w:val="FF0000"/>
          <w:sz w:val="36"/>
          <w:szCs w:val="36"/>
        </w:rPr>
        <w:t>Ch</w:t>
      </w:r>
      <w:r w:rsidR="00176938" w:rsidRPr="00176938">
        <w:rPr>
          <w:rFonts w:ascii="Times New Roman" w:hAnsi="Times New Roman" w:cs="Times New Roman"/>
          <w:color w:val="FF0000"/>
          <w:sz w:val="36"/>
          <w:szCs w:val="36"/>
        </w:rPr>
        <w:t>:</w:t>
      </w:r>
      <w:r w:rsidRPr="00176938">
        <w:rPr>
          <w:rFonts w:ascii="Times New Roman" w:hAnsi="Times New Roman" w:cs="Times New Roman"/>
          <w:color w:val="FF0000"/>
          <w:sz w:val="36"/>
          <w:szCs w:val="36"/>
        </w:rPr>
        <w:t xml:space="preserve"> </w:t>
      </w:r>
      <w:r w:rsidR="00176938" w:rsidRPr="00176938">
        <w:rPr>
          <w:rFonts w:ascii="Times New Roman" w:hAnsi="Times New Roman" w:cs="Times New Roman"/>
          <w:color w:val="FF0000"/>
          <w:sz w:val="36"/>
          <w:szCs w:val="36"/>
        </w:rPr>
        <w:t>3-7</w:t>
      </w:r>
    </w:p>
    <w:p w14:paraId="729F0576" w14:textId="77777777" w:rsidR="00344486" w:rsidRPr="00344486" w:rsidRDefault="00344486" w:rsidP="00344486">
      <w:pPr>
        <w:jc w:val="both"/>
        <w:rPr>
          <w:rFonts w:ascii="Times New Roman" w:hAnsi="Times New Roman" w:cs="Times New Roman"/>
          <w:sz w:val="22"/>
          <w:szCs w:val="22"/>
        </w:rPr>
      </w:pPr>
    </w:p>
    <w:p w14:paraId="72723576" w14:textId="4CE1AED0" w:rsidR="00344486" w:rsidRPr="00344486" w:rsidRDefault="00344486" w:rsidP="00344486">
      <w:pPr>
        <w:jc w:val="both"/>
        <w:rPr>
          <w:rFonts w:ascii="Times New Roman" w:hAnsi="Times New Roman" w:cs="Times New Roman"/>
          <w:color w:val="FF0000"/>
          <w:sz w:val="22"/>
          <w:szCs w:val="22"/>
        </w:rPr>
      </w:pPr>
    </w:p>
    <w:sectPr w:rsidR="00344486"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176938"/>
    <w:rsid w:val="002177F1"/>
    <w:rsid w:val="002B11F8"/>
    <w:rsid w:val="00344486"/>
    <w:rsid w:val="0036080C"/>
    <w:rsid w:val="003918EE"/>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2020-06-21T06:05:00Z</dcterms:created>
  <dcterms:modified xsi:type="dcterms:W3CDTF">2020-06-21T06:05:00Z</dcterms:modified>
  <cp:category/>
</cp:coreProperties>
</file>